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C48" w:rsidRDefault="003A2C48" w:rsidP="003A2C48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3A2C48" w:rsidRDefault="003A2C48" w:rsidP="003A2C48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</w:rPr>
        <w:t>Унечский</w:t>
      </w:r>
      <w:proofErr w:type="spellEnd"/>
      <w:r>
        <w:rPr>
          <w:rFonts w:ascii="Times New Roman" w:hAnsi="Times New Roman" w:cs="Times New Roman"/>
          <w:b/>
        </w:rPr>
        <w:t xml:space="preserve"> район</w:t>
      </w:r>
    </w:p>
    <w:p w:rsidR="003A2C48" w:rsidRDefault="003A2C48" w:rsidP="003A2C48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 </w:t>
      </w:r>
    </w:p>
    <w:p w:rsidR="003A2C48" w:rsidRDefault="003A2C48" w:rsidP="003A2C48">
      <w:pPr>
        <w:jc w:val="center"/>
        <w:rPr>
          <w:b/>
        </w:rPr>
      </w:pPr>
      <w:r>
        <w:rPr>
          <w:b/>
        </w:rPr>
        <w:t xml:space="preserve">Березинская сельская администрация </w:t>
      </w:r>
    </w:p>
    <w:p w:rsidR="003A2C48" w:rsidRDefault="003A2C48" w:rsidP="003A2C48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3A2C48" w:rsidRDefault="003A2C48" w:rsidP="003A2C48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>РАСПОРЯЖЕНИЕ</w:t>
      </w:r>
    </w:p>
    <w:p w:rsidR="003A2C48" w:rsidRDefault="003A2C48" w:rsidP="003A2C48">
      <w:pPr>
        <w:tabs>
          <w:tab w:val="left" w:pos="4866"/>
        </w:tabs>
      </w:pPr>
    </w:p>
    <w:p w:rsidR="003A2C48" w:rsidRDefault="003A2C48" w:rsidP="003A2C48">
      <w:pPr>
        <w:tabs>
          <w:tab w:val="left" w:pos="4866"/>
        </w:tabs>
      </w:pPr>
      <w:r>
        <w:t>От  22 марта 2022года №</w:t>
      </w:r>
      <w:r w:rsidR="0097734A">
        <w:t>9</w:t>
      </w:r>
      <w:r>
        <w:t>-р</w:t>
      </w:r>
    </w:p>
    <w:p w:rsidR="003A2C48" w:rsidRDefault="003A2C48" w:rsidP="003A2C48">
      <w:pPr>
        <w:tabs>
          <w:tab w:val="left" w:pos="4866"/>
        </w:tabs>
      </w:pPr>
      <w:r>
        <w:t>Д. Березина</w:t>
      </w:r>
    </w:p>
    <w:p w:rsidR="003A2C48" w:rsidRDefault="003A2C48" w:rsidP="003A2C48">
      <w:pPr>
        <w:pStyle w:val="headertext"/>
        <w:rPr>
          <w:b/>
        </w:rPr>
      </w:pPr>
      <w:r w:rsidRPr="003A2C48">
        <w:rPr>
          <w:b/>
        </w:rPr>
        <w:t xml:space="preserve">Об определении </w:t>
      </w:r>
      <w:hyperlink r:id="rId5" w:anchor="7E40KC" w:history="1">
        <w:r w:rsidRPr="003A2C48">
          <w:rPr>
            <w:rStyle w:val="a3"/>
            <w:b/>
            <w:color w:val="auto"/>
            <w:u w:val="none"/>
          </w:rPr>
          <w:t>Порядка, видов, сроков обучения лиц, осуществляющих трудовую или служебную деятельность в организациях, по программам противопожарного инструктажа</w:t>
        </w:r>
      </w:hyperlink>
      <w:r w:rsidRPr="003A2C48">
        <w:rPr>
          <w:b/>
        </w:rPr>
        <w:t xml:space="preserve">, </w:t>
      </w:r>
      <w:hyperlink r:id="rId6" w:anchor="7E80KE" w:history="1">
        <w:r w:rsidRPr="003A2C48">
          <w:rPr>
            <w:rStyle w:val="a3"/>
            <w:b/>
            <w:color w:val="auto"/>
            <w:u w:val="none"/>
          </w:rPr>
          <w:t>требований к содержанию указанных программ</w:t>
        </w:r>
      </w:hyperlink>
      <w:r w:rsidRPr="003A2C48">
        <w:rPr>
          <w:b/>
        </w:rPr>
        <w:t xml:space="preserve"> и </w:t>
      </w:r>
      <w:hyperlink r:id="rId7" w:anchor="7EA0KF" w:history="1">
        <w:r w:rsidRPr="003A2C48">
          <w:rPr>
            <w:rStyle w:val="a3"/>
            <w:b/>
            <w:color w:val="auto"/>
            <w:u w:val="none"/>
          </w:rPr>
          <w:t xml:space="preserve">категорий лиц, проходящих </w:t>
        </w:r>
        <w:proofErr w:type="gramStart"/>
        <w:r w:rsidRPr="003A2C48">
          <w:rPr>
            <w:rStyle w:val="a3"/>
            <w:b/>
            <w:color w:val="auto"/>
            <w:u w:val="none"/>
          </w:rPr>
          <w:t>обучение</w:t>
        </w:r>
        <w:proofErr w:type="gramEnd"/>
        <w:r w:rsidRPr="003A2C48">
          <w:rPr>
            <w:rStyle w:val="a3"/>
            <w:b/>
            <w:color w:val="auto"/>
            <w:u w:val="none"/>
          </w:rPr>
          <w:t xml:space="preserve"> по дополнительным профессиональным программам в области пожарной безопасности</w:t>
        </w:r>
      </w:hyperlink>
    </w:p>
    <w:p w:rsidR="003A2C48" w:rsidRPr="003A2C48" w:rsidRDefault="003A2C48" w:rsidP="003A2C48">
      <w:pPr>
        <w:pStyle w:val="headertext"/>
        <w:jc w:val="center"/>
        <w:rPr>
          <w:b/>
        </w:rPr>
      </w:pPr>
      <w:r>
        <w:rPr>
          <w:b/>
        </w:rPr>
        <w:t>РАСПОРЯЖЕНИЕ</w:t>
      </w:r>
    </w:p>
    <w:p w:rsidR="003A2C48" w:rsidRPr="003A2C48" w:rsidRDefault="003A2C48" w:rsidP="003A2C48">
      <w:pPr>
        <w:pStyle w:val="formattext"/>
        <w:jc w:val="both"/>
      </w:pPr>
      <w:r>
        <w:t xml:space="preserve">В соответствии с частями третьей и четвертой </w:t>
      </w:r>
      <w:hyperlink r:id="rId8" w:anchor="7DI0K8" w:history="1">
        <w:r w:rsidRPr="003A2C48">
          <w:rPr>
            <w:rStyle w:val="a3"/>
            <w:color w:val="auto"/>
            <w:u w:val="none"/>
          </w:rPr>
          <w:t>статьи 25 Федерального закона от 21 декабря 1994 г. N 69-ФЗ "О пожарной безопасности"</w:t>
        </w:r>
      </w:hyperlink>
      <w:r w:rsidRPr="003A2C48">
        <w:t xml:space="preserve">, </w:t>
      </w:r>
      <w:hyperlink r:id="rId9" w:anchor="6540IN" w:history="1">
        <w:r w:rsidRPr="003A2C48">
          <w:rPr>
            <w:rStyle w:val="a3"/>
            <w:color w:val="auto"/>
            <w:u w:val="none"/>
          </w:rPr>
          <w:t>пунктом 3 Указа Президента Российской Федерации от 11 июля 2004 г. N 868 "Вопросы Министерства Российской Федерации по делам гражданской обороны, чрезвычайным ситуациям и ликвидации последствий стихийных бедствий"</w:t>
        </w:r>
      </w:hyperlink>
    </w:p>
    <w:p w:rsidR="003A2C48" w:rsidRDefault="003A2C48" w:rsidP="003A2C48">
      <w:pPr>
        <w:pStyle w:val="formattext"/>
        <w:spacing w:after="240" w:afterAutospacing="0"/>
      </w:pPr>
    </w:p>
    <w:p w:rsidR="003A2C48" w:rsidRDefault="003A2C48" w:rsidP="003A2C48">
      <w:pPr>
        <w:pStyle w:val="formattext"/>
        <w:spacing w:after="240" w:afterAutospacing="0"/>
        <w:jc w:val="both"/>
      </w:pPr>
      <w:r>
        <w:t xml:space="preserve">1. Определить Порядок, виды, сроки обучения лиц, осуществляющих трудовую или служебную деятельность в организациях, по программам противопожарного инструктажа согласно </w:t>
      </w:r>
      <w:hyperlink r:id="rId10" w:anchor="7E40KC" w:history="1">
        <w:r>
          <w:rPr>
            <w:rStyle w:val="a3"/>
          </w:rPr>
          <w:t>приложению N 1</w:t>
        </w:r>
      </w:hyperlink>
      <w:r>
        <w:t>.</w:t>
      </w:r>
    </w:p>
    <w:p w:rsidR="003A2C48" w:rsidRDefault="003A2C48" w:rsidP="003A2C48">
      <w:pPr>
        <w:pStyle w:val="formattext"/>
        <w:spacing w:after="240" w:afterAutospacing="0"/>
        <w:jc w:val="both"/>
      </w:pPr>
      <w:r>
        <w:t xml:space="preserve">2. Определить требования к содержанию программ противопожарного инструктажа согласно </w:t>
      </w:r>
      <w:hyperlink r:id="rId11" w:anchor="7E80KE" w:history="1">
        <w:r>
          <w:rPr>
            <w:rStyle w:val="a3"/>
          </w:rPr>
          <w:t>приложению N 2</w:t>
        </w:r>
      </w:hyperlink>
      <w:r>
        <w:t>.</w:t>
      </w:r>
    </w:p>
    <w:p w:rsidR="003A2C48" w:rsidRDefault="003A2C48" w:rsidP="003A2C48">
      <w:pPr>
        <w:pStyle w:val="formattext"/>
        <w:spacing w:after="240" w:afterAutospacing="0"/>
        <w:jc w:val="both"/>
      </w:pPr>
      <w:r>
        <w:t xml:space="preserve">3. Определить категории лиц, проходящих </w:t>
      </w:r>
      <w:proofErr w:type="gramStart"/>
      <w:r>
        <w:t>обучение</w:t>
      </w:r>
      <w:proofErr w:type="gramEnd"/>
      <w:r>
        <w:t xml:space="preserve"> по дополнительным профессиональным программам в области пожарной безопасности, согласно </w:t>
      </w:r>
      <w:hyperlink r:id="rId12" w:anchor="7EA0KF" w:history="1">
        <w:r>
          <w:rPr>
            <w:rStyle w:val="a3"/>
          </w:rPr>
          <w:t>приложению N 3</w:t>
        </w:r>
      </w:hyperlink>
      <w:r>
        <w:t>.</w:t>
      </w:r>
    </w:p>
    <w:p w:rsidR="009273F2" w:rsidRDefault="009273F2" w:rsidP="003A2C48">
      <w:pPr>
        <w:pStyle w:val="formattext"/>
        <w:spacing w:after="240" w:afterAutospacing="0"/>
        <w:jc w:val="both"/>
      </w:pPr>
      <w:r>
        <w:t>4. Настоящее распоряжение обнародовать в соответствии с Уставом Березинского сельского поселения</w:t>
      </w:r>
    </w:p>
    <w:p w:rsidR="009273F2" w:rsidRDefault="009273F2" w:rsidP="003A2C48">
      <w:pPr>
        <w:pStyle w:val="formattext"/>
        <w:spacing w:after="240" w:afterAutospacing="0"/>
        <w:jc w:val="both"/>
      </w:pPr>
    </w:p>
    <w:p w:rsidR="009273F2" w:rsidRDefault="009273F2" w:rsidP="003A2C48">
      <w:pPr>
        <w:pStyle w:val="formattext"/>
        <w:spacing w:after="240" w:afterAutospacing="0"/>
        <w:jc w:val="both"/>
      </w:pPr>
    </w:p>
    <w:p w:rsidR="003A2C48" w:rsidRDefault="009273F2" w:rsidP="009273F2">
      <w:pPr>
        <w:pStyle w:val="formattext"/>
        <w:spacing w:after="240" w:afterAutospacing="0"/>
        <w:jc w:val="both"/>
      </w:pPr>
      <w:r>
        <w:t>Глава администрации Березинского поселения                          Т.М.Хомякова</w:t>
      </w:r>
    </w:p>
    <w:p w:rsidR="009273F2" w:rsidRDefault="009273F2" w:rsidP="009273F2">
      <w:pPr>
        <w:pStyle w:val="formattext"/>
        <w:spacing w:after="240" w:afterAutospacing="0"/>
        <w:jc w:val="both"/>
      </w:pPr>
    </w:p>
    <w:p w:rsidR="009273F2" w:rsidRDefault="003A2C48" w:rsidP="009273F2">
      <w:pPr>
        <w:pStyle w:val="2"/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9273F2">
        <w:rPr>
          <w:rFonts w:ascii="Times New Roman" w:hAnsi="Times New Roman" w:cs="Times New Roman"/>
          <w:sz w:val="24"/>
        </w:rPr>
        <w:lastRenderedPageBreak/>
        <w:t>Приложение N 1</w:t>
      </w:r>
      <w:r w:rsidRPr="009273F2">
        <w:rPr>
          <w:rFonts w:ascii="Times New Roman" w:hAnsi="Times New Roman" w:cs="Times New Roman"/>
          <w:sz w:val="24"/>
        </w:rPr>
        <w:br/>
        <w:t xml:space="preserve">к </w:t>
      </w:r>
      <w:r w:rsidR="009273F2">
        <w:rPr>
          <w:rFonts w:ascii="Times New Roman" w:hAnsi="Times New Roman" w:cs="Times New Roman"/>
          <w:sz w:val="24"/>
        </w:rPr>
        <w:t>распоряжению Березинской сельской</w:t>
      </w:r>
    </w:p>
    <w:p w:rsidR="003A2C48" w:rsidRPr="009273F2" w:rsidRDefault="009273F2" w:rsidP="009273F2">
      <w:pPr>
        <w:pStyle w:val="2"/>
        <w:spacing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администрации</w:t>
      </w:r>
      <w:r w:rsidR="003A2C48" w:rsidRPr="009273F2">
        <w:rPr>
          <w:rFonts w:ascii="Times New Roman" w:hAnsi="Times New Roman" w:cs="Times New Roman"/>
          <w:sz w:val="24"/>
        </w:rPr>
        <w:br/>
        <w:t xml:space="preserve">от </w:t>
      </w:r>
      <w:r>
        <w:rPr>
          <w:rFonts w:ascii="Times New Roman" w:hAnsi="Times New Roman" w:cs="Times New Roman"/>
          <w:sz w:val="24"/>
        </w:rPr>
        <w:t>22</w:t>
      </w:r>
      <w:r w:rsidR="003A2C48" w:rsidRPr="009273F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марта</w:t>
      </w:r>
      <w:r w:rsidR="003A2C48" w:rsidRPr="009273F2">
        <w:rPr>
          <w:rFonts w:ascii="Times New Roman" w:hAnsi="Times New Roman" w:cs="Times New Roman"/>
          <w:sz w:val="24"/>
        </w:rPr>
        <w:t xml:space="preserve"> 202</w:t>
      </w:r>
      <w:r>
        <w:rPr>
          <w:rFonts w:ascii="Times New Roman" w:hAnsi="Times New Roman" w:cs="Times New Roman"/>
          <w:sz w:val="24"/>
        </w:rPr>
        <w:t>2</w:t>
      </w:r>
      <w:r w:rsidR="003A2C48" w:rsidRPr="009273F2">
        <w:rPr>
          <w:rFonts w:ascii="Times New Roman" w:hAnsi="Times New Roman" w:cs="Times New Roman"/>
          <w:sz w:val="24"/>
        </w:rPr>
        <w:t xml:space="preserve"> года N </w:t>
      </w:r>
      <w:r>
        <w:rPr>
          <w:rFonts w:ascii="Times New Roman" w:hAnsi="Times New Roman" w:cs="Times New Roman"/>
          <w:sz w:val="24"/>
        </w:rPr>
        <w:t>9-р</w:t>
      </w:r>
    </w:p>
    <w:p w:rsidR="003A2C48" w:rsidRDefault="003A2C48" w:rsidP="003A2C48">
      <w:pPr>
        <w:pStyle w:val="formattext"/>
        <w:spacing w:after="240" w:afterAutospacing="0"/>
      </w:pPr>
    </w:p>
    <w:p w:rsidR="003A2C48" w:rsidRPr="009273F2" w:rsidRDefault="003A2C48" w:rsidP="003A2C48">
      <w:pPr>
        <w:pStyle w:val="headertext"/>
        <w:jc w:val="center"/>
        <w:rPr>
          <w:b/>
        </w:rPr>
      </w:pPr>
      <w:r w:rsidRPr="009273F2">
        <w:rPr>
          <w:b/>
        </w:rPr>
        <w:t xml:space="preserve">Порядок, виды, сроки обучения лиц, осуществляющих трудовую или служебную деятельность в организациях, по программам противопожарного инструктажа </w:t>
      </w:r>
    </w:p>
    <w:p w:rsidR="003A2C48" w:rsidRDefault="003A2C48" w:rsidP="003A2C48">
      <w:pPr>
        <w:pStyle w:val="formattext"/>
        <w:spacing w:after="240" w:afterAutospacing="0"/>
      </w:pPr>
    </w:p>
    <w:p w:rsidR="003A2C48" w:rsidRDefault="003A2C48" w:rsidP="009273F2">
      <w:pPr>
        <w:pStyle w:val="formattext"/>
        <w:spacing w:after="240" w:afterAutospacing="0"/>
        <w:jc w:val="both"/>
      </w:pPr>
      <w:r>
        <w:t>1. Ответственность за организацию и своевременность обучения лиц, осуществляющих трудовую или служебную деятельность в органах государственной власти, органах местного самоуправления, общественных объединениях, юридических лицах (далее - организации), мерам пожарной безопасности по программам противопожарного инструктажа (далее - обучение) несет руководитель организации.</w:t>
      </w:r>
    </w:p>
    <w:p w:rsidR="003A2C48" w:rsidRDefault="003A2C48" w:rsidP="009273F2">
      <w:pPr>
        <w:pStyle w:val="formattext"/>
        <w:jc w:val="both"/>
      </w:pPr>
      <w:r>
        <w:t>2. Руководитель организации определяет порядок и сроки обучения лиц, осуществляющих трудовую или служебную деятельность в организации, мерам пожарной безопасности с учетом требований нормативных правовых актов Российской Федерации (далее - порядок обучения лиц мерам пожарной безопасности).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3. Обучение должно содержать теоретическую и практическую части и может осуществляться как единовременно и непрерывно, так и поэтапно (дискретно).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4. В рамках теоретической части обучения программы противопожарного инструктажа могут реализовываться дистанционно.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5. Обучение дистанционных работников (служащих) проводится в случае, если это предусмотрено трудовым договором или дополнительным соглашением к трудовому договору, предусматривающим выполнение работником (служащим) трудовой функции дистанционно.</w:t>
      </w:r>
    </w:p>
    <w:p w:rsidR="003A2C48" w:rsidRDefault="003A2C48" w:rsidP="009273F2">
      <w:pPr>
        <w:pStyle w:val="formattext"/>
        <w:jc w:val="both"/>
      </w:pPr>
      <w:r>
        <w:t>6. Противопожарный инструктаж проводится в целях доведения до лиц, осуществляющих трудовую или служебную деятельность в организации, обязательных требований пожарной безопасности, изучения пожарной и взрывопожарной опасности технологических процессов, производств и оборудования, имеющихся на объекте защиты систем предотвращения пожаров и противопожарной защиты, а также действий в случае возникновения пожара.</w:t>
      </w:r>
    </w:p>
    <w:p w:rsidR="003A2C48" w:rsidRDefault="003A2C48" w:rsidP="009273F2">
      <w:pPr>
        <w:pStyle w:val="formattext"/>
        <w:jc w:val="both"/>
      </w:pPr>
      <w:r>
        <w:t xml:space="preserve">7. </w:t>
      </w:r>
      <w:proofErr w:type="gramStart"/>
      <w:r>
        <w:t>Проведение противопожарных инструктажей осуществляется в соответствии с порядком обучения лиц мерам пожарной безопасности с учетом структуры и численности работников (служащих) организации лицами, осуществляющими трудовую или служебную деятельность в организации, прошедшими обучение мерам пожарной безопасности по дополнительным профессиональным программам в области пожарной безопасности, либо имеющими среднее профессиональное и (или) высшее образование по специальности "Пожарная безопасность" или направлению подготовки "</w:t>
      </w:r>
      <w:proofErr w:type="spellStart"/>
      <w:r>
        <w:t>Техносферная</w:t>
      </w:r>
      <w:proofErr w:type="spellEnd"/>
      <w:r>
        <w:t xml:space="preserve"> безопасность" по</w:t>
      </w:r>
      <w:proofErr w:type="gramEnd"/>
      <w:r>
        <w:t xml:space="preserve"> профилю "Пожарная безопасность" (далее - образование пожарно-технического профиля), либо </w:t>
      </w:r>
      <w:proofErr w:type="gramStart"/>
      <w:r>
        <w:t>прошедшими</w:t>
      </w:r>
      <w:proofErr w:type="gramEnd"/>
      <w:r>
        <w:t xml:space="preserve"> процедуру независимой оценки квалификации, в период действия свидетельства о квалификации: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lastRenderedPageBreak/>
        <w:t>руководителем организации;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лицом, которое по занимаемой должности или характеру выполняемых работ является ответственным за обеспечение пожарной безопасности на объекте защиты в организации, назначенным руководителем организации;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должностным лицом, назначенным руководителем организации ответственным за проведение противопожарного инструктажа в организации;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иными лицами по решению руководителя организации.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 xml:space="preserve">8. </w:t>
      </w:r>
      <w:proofErr w:type="gramStart"/>
      <w:r>
        <w:t>К проведению противопожарных инструктажей на основании гражданско-правового договора могут привлекаться лица, прошедшие обучение мерам пожарной безопасности по дополнительным профессиональным программам в области пожарной безопасности, либо лица, имеющие образование пожарно-технического профиля, либо лица, прошедшие процедуру независимой оценки квалификации, в период действия свидетельства о квалификации.</w:t>
      </w:r>
      <w:proofErr w:type="gramEnd"/>
    </w:p>
    <w:p w:rsidR="003A2C48" w:rsidRDefault="003A2C48" w:rsidP="009273F2">
      <w:pPr>
        <w:pStyle w:val="formattext"/>
        <w:spacing w:after="240" w:afterAutospacing="0"/>
        <w:jc w:val="both"/>
      </w:pPr>
      <w:r>
        <w:t xml:space="preserve">9. Противопожарные инструктажи проводятся по программам, разработанным лицами, указанными в </w:t>
      </w:r>
      <w:hyperlink r:id="rId13" w:anchor="7DM0KC" w:history="1">
        <w:r>
          <w:rPr>
            <w:rStyle w:val="a3"/>
          </w:rPr>
          <w:t>пунктах 7</w:t>
        </w:r>
      </w:hyperlink>
      <w:r>
        <w:t xml:space="preserve"> и </w:t>
      </w:r>
      <w:hyperlink r:id="rId14" w:anchor="7DA0K5" w:history="1">
        <w:r>
          <w:rPr>
            <w:rStyle w:val="a3"/>
          </w:rPr>
          <w:t>8 настоящего Порядка</w:t>
        </w:r>
      </w:hyperlink>
      <w:r>
        <w:t>, и утвержденным руководителем организации или лицами, назначенными руководителем организации ответственными за обеспечение пожарной безопасности на объектах защиты в организации.</w:t>
      </w:r>
    </w:p>
    <w:p w:rsidR="003A2C48" w:rsidRDefault="003A2C48" w:rsidP="009273F2">
      <w:pPr>
        <w:pStyle w:val="formattext"/>
        <w:jc w:val="both"/>
      </w:pPr>
      <w:r>
        <w:t>10. Противопожарные инструктажи проводятся с использованием актуальных наглядных пособий и учебно-методических материалов в бумажном и (или) электронном виде, разработанных на основании нормативных правовых актов Российской Федерации и нормативных документов по пожарной безопасности.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 xml:space="preserve">11. По видам и срокам проведения противопожарные инструктажи подразделяются </w:t>
      </w:r>
      <w:proofErr w:type="gramStart"/>
      <w:r>
        <w:t>на</w:t>
      </w:r>
      <w:proofErr w:type="gramEnd"/>
      <w:r>
        <w:t>: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вводный;</w:t>
      </w:r>
    </w:p>
    <w:p w:rsidR="003A2C48" w:rsidRDefault="003A2C48" w:rsidP="009273F2">
      <w:pPr>
        <w:pStyle w:val="formattext"/>
        <w:spacing w:after="240" w:afterAutospacing="0"/>
        <w:jc w:val="both"/>
      </w:pPr>
      <w:proofErr w:type="gramStart"/>
      <w:r>
        <w:t>первичный</w:t>
      </w:r>
      <w:proofErr w:type="gramEnd"/>
      <w:r>
        <w:t xml:space="preserve"> на рабочем месте;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повторный;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внеплановый;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целевой.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12. Вводный противопожарный инструктаж проводится до начала выполнения трудовой (служебной) деятельности в организации.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13. Вводный противопожарный инструктаж проводится: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со всеми лицами, вновь принимаемыми на работу (службу), в том числе временную, в организации;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с лицами, командированными, прикомандированными на работу (службу) в организации;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с иными лицами, осуществляющими трудовую (служебную) деятельность в организации, по решению руководителя организации.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lastRenderedPageBreak/>
        <w:t>14. Первичный противопожарный инструктаж на рабочем месте проводится непосредственно на рабочем месте до начала трудовой (служебной) деятельности в организации: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со всеми лицами, прошедшими вводный противопожарный инструктаж;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с лицами, переведенными из другого подразделения, либо с лицами, которым поручается выполнение новой для них трудовой (служебной) деятельности в организации.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15. С учетом структуры и численности работников (служащих) организации допускается совмещение проведения вводного противопожарного инструктажа и первичного противопожарного инструктажа на рабочем месте в случаях, установленных порядком обучения лиц мерам пожарной безопасности.</w:t>
      </w:r>
    </w:p>
    <w:p w:rsidR="003A2C48" w:rsidRDefault="003A2C48" w:rsidP="009273F2">
      <w:pPr>
        <w:pStyle w:val="formattext"/>
        <w:spacing w:after="240" w:afterAutospacing="0"/>
        <w:jc w:val="both"/>
      </w:pPr>
      <w:r>
        <w:t>16. Повторный противопожарный инструктаж проводится не реже 1 раза в год со всеми лицами, осуществляющими трудовую (служебную) деятельность в организации, с которыми проводился вводный противопожарный инструктаж и первичный противопожарный инструктаж на рабочем месте.</w:t>
      </w:r>
    </w:p>
    <w:p w:rsidR="003A2C48" w:rsidRDefault="003A2C48" w:rsidP="009273F2">
      <w:pPr>
        <w:pStyle w:val="formattext"/>
        <w:jc w:val="both"/>
      </w:pPr>
      <w:proofErr w:type="gramStart"/>
      <w:r>
        <w:t xml:space="preserve">Повторный противопожарный инструктаж проводится не реже 1 раза в полгода со всеми лицами, осуществляющими трудовую или служебную деятельность на объектах защиты, предназначенных для проживания или временного пребывания 50 и более человек одновременно, объектах защиты, отнесенных к категориям повышенной </w:t>
      </w:r>
      <w:proofErr w:type="spellStart"/>
      <w:r>
        <w:t>взрывопожароопасности</w:t>
      </w:r>
      <w:proofErr w:type="spellEnd"/>
      <w:r>
        <w:t xml:space="preserve">, </w:t>
      </w:r>
      <w:proofErr w:type="spellStart"/>
      <w:r>
        <w:t>взрывопожароопасности</w:t>
      </w:r>
      <w:proofErr w:type="spellEnd"/>
      <w:r>
        <w:t xml:space="preserve">, </w:t>
      </w:r>
      <w:proofErr w:type="spellStart"/>
      <w:r>
        <w:t>пожароопасности</w:t>
      </w:r>
      <w:proofErr w:type="spellEnd"/>
      <w:r>
        <w:t>, а также с лицами, осуществляющими трудовую (служебную) деятельность в организации, связанную с охраной (защитой) объектов и (или) имущества организации.</w:t>
      </w:r>
      <w:proofErr w:type="gramEnd"/>
    </w:p>
    <w:p w:rsidR="009273F2" w:rsidRDefault="009273F2" w:rsidP="009273F2">
      <w:pPr>
        <w:pStyle w:val="formattext"/>
        <w:spacing w:after="240" w:afterAutospacing="0"/>
        <w:jc w:val="both"/>
      </w:pPr>
      <w:r>
        <w:t>17. Внеплановый противопожарный инструктаж проводится: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>при введении в действие новых или внесении изменений в действующие нормативные правовые акты Российской Федерации, нормативные документы по пожарной безопасности, содержащие требования пожарной безопасности, применимые для организации;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>при изменении технологического процесса производства, техническом перевооружении, замене или модернизации оборудования, инструментов, исходного сырья, материалов, а также изменении других факторов, влияющих на противопожарное состояние объектов защиты организации;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>при нарушении лицами, осуществляющими трудовую или служебную деятельность в организации, обязательных требований пожарной безопасности, которые могли привести или привели к пожару;</w:t>
      </w:r>
    </w:p>
    <w:p w:rsidR="009273F2" w:rsidRDefault="009273F2" w:rsidP="009273F2">
      <w:pPr>
        <w:pStyle w:val="formattext"/>
        <w:spacing w:after="240" w:afterAutospacing="0"/>
        <w:jc w:val="both"/>
      </w:pPr>
      <w:proofErr w:type="gramStart"/>
      <w:r>
        <w:t xml:space="preserve">в случае перерыва в осуществлении трудовой (служебной) деятельности более чем на 60 календарных дней перед началом осуществления трудовой (служебной) деятельности на объектах защиты организации, предназначенных для проживания или временного пребывания 50 и более человек одновременно, объектах защиты, отнесенных к категориям повышенной </w:t>
      </w:r>
      <w:proofErr w:type="spellStart"/>
      <w:r>
        <w:t>взрывопожароопасности</w:t>
      </w:r>
      <w:proofErr w:type="spellEnd"/>
      <w:r>
        <w:t xml:space="preserve">, </w:t>
      </w:r>
      <w:proofErr w:type="spellStart"/>
      <w:r>
        <w:t>взрывопожароопасности</w:t>
      </w:r>
      <w:proofErr w:type="spellEnd"/>
      <w:r>
        <w:t xml:space="preserve">, </w:t>
      </w:r>
      <w:proofErr w:type="spellStart"/>
      <w:r>
        <w:t>пожароопасности</w:t>
      </w:r>
      <w:proofErr w:type="spellEnd"/>
      <w:r>
        <w:t>, а также у лиц, осуществляющих трудовую (служебную) деятельность в организации, связанную с охраной (зашитой) объектов и</w:t>
      </w:r>
      <w:proofErr w:type="gramEnd"/>
      <w:r>
        <w:t xml:space="preserve"> (или) имущества организации;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>по решению руководителя организации или назначенного им лица.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lastRenderedPageBreak/>
        <w:t xml:space="preserve">18. Целевой противопожарный инструктаж </w:t>
      </w:r>
      <w:proofErr w:type="gramStart"/>
      <w:r>
        <w:t>проводится</w:t>
      </w:r>
      <w:proofErr w:type="gramEnd"/>
      <w:r>
        <w:t xml:space="preserve"> в том числе в следующих случаях: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 xml:space="preserve">перед выполнением огневых работ и других пожароопасных и </w:t>
      </w:r>
      <w:proofErr w:type="spellStart"/>
      <w:r>
        <w:t>пожаровзрывоопасных</w:t>
      </w:r>
      <w:proofErr w:type="spellEnd"/>
      <w:r>
        <w:t xml:space="preserve"> работ, на которые оформляется наряд-допуск;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 xml:space="preserve">перед выполнением других огневых, пожароопасных и </w:t>
      </w:r>
      <w:proofErr w:type="spellStart"/>
      <w:r>
        <w:t>пожаровзрывоопасных</w:t>
      </w:r>
      <w:proofErr w:type="spellEnd"/>
      <w:r>
        <w:t xml:space="preserve"> работ, в том числе не связанных с прямыми обязанностями по специальности, профессии;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>перед ликвидацией последствий пожаров, аварий, стихийных бедствий и катастроф;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>в иных случаях, определяемых руководителем организации.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 xml:space="preserve">Конкретный перечень случаев </w:t>
      </w:r>
      <w:proofErr w:type="gramStart"/>
      <w:r>
        <w:t>обучения по программам</w:t>
      </w:r>
      <w:proofErr w:type="gramEnd"/>
      <w:r>
        <w:t xml:space="preserve"> целевого противопожарного инструктажа определяется порядком обучения лиц мерам пожарной безопасности.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>19. Противопожарные инструктажи проводятся индивидуально или с группой лиц, осуществляющих аналогичную трудовую или служебную деятельность в организации, в пределах помещения, пожарного отсека здания, здания, сооружения одного класса функциональной пожарной опасности.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>Повторный противопожарный инструктаж допускается проводить в иных помещениях (учебных классах, кабинетах), а также на территории организации с лицами, осуществляющими трудовую или служебную деятельность в организации, если их трудовые функции не предусматривают работу в зданиях, сооружениях и помещениях производственного и складского назначения.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>20. Проведение противопожарных инструктажей завершается проверкой соответствия знаний и умений лиц, осуществляющих трудовую или служебную деятельность в организации, требованиям, предусмотренным программами противопожарного инструктажа, которую осуществляет лицо, проводившее противопожарный инструктаж, либо иное лицо, назначенное руководителем организации, в соответствии с порядком обучения лиц мерам пожарной безопасности.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>Проверка соответствия знаний лиц, осуществляющих трудовую или служебную деятельность в организации, требованиям, предусмотренным теоретической частью программ противопожарного инструктажа, может осуществляться дистанционно.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>Форма реализации и порядок проведения проверки соответствия знаний и умений лиц, осуществляющих трудовую или служебную деятельность в организации, требованиям, предусмотренным практической частью программ противопожарного инструктажа, устанавливаются порядком обучения лиц мерам пожарной безопасности.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>21. Лица, показавшие неудовлетворительные результаты проверки соответствия знаний и умений требованиям, предусмотренным программами противопожарного инструктажа, по итогам проведения противопожарных инструктажей, к осуществлению трудовой (служебной) деятельности в организации не допускаются до подтверждения необходимых знаний и умений.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 xml:space="preserve">22. </w:t>
      </w:r>
      <w:proofErr w:type="gramStart"/>
      <w:r>
        <w:t xml:space="preserve">О проведении противопожарного инструктажа лиц, осуществляющих трудовую или служебную деятельность в организации, после проверки соответствия знаний и умений требованиям, предусмотренным программами противопожарного инструктажа, должностным лицом, проводившим проверку соответствия знаний и умений лиц, </w:t>
      </w:r>
      <w:r>
        <w:lastRenderedPageBreak/>
        <w:t xml:space="preserve">осуществляющих трудовую или служебную деятельность в организации, требованиям, предусмотренным программами противопожарного инструктажа, производится запись в журнале учета противопожарных инструктажей, рекомендуемый образец оформления которого приведен в </w:t>
      </w:r>
      <w:hyperlink r:id="rId15" w:anchor="7E60KD" w:history="1">
        <w:r>
          <w:rPr>
            <w:rStyle w:val="a3"/>
          </w:rPr>
          <w:t>приложении к настоящему</w:t>
        </w:r>
        <w:proofErr w:type="gramEnd"/>
        <w:r>
          <w:rPr>
            <w:rStyle w:val="a3"/>
          </w:rPr>
          <w:t xml:space="preserve"> Порядку</w:t>
        </w:r>
      </w:hyperlink>
      <w:r>
        <w:t>.</w:t>
      </w:r>
    </w:p>
    <w:p w:rsidR="009273F2" w:rsidRDefault="009273F2" w:rsidP="009273F2">
      <w:pPr>
        <w:pStyle w:val="formattext"/>
        <w:jc w:val="both"/>
      </w:pPr>
      <w:r>
        <w:t>23. При оформлении наряда-допуска на выполнение огневых работ запись в журнале учета противопожарных инструктажей не производится.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>24. Лица, ответственные за хранение журнала учета противопожарных инструктажей, определяются порядком обучения мерам пожарной безопасности организации.</w:t>
      </w:r>
    </w:p>
    <w:p w:rsidR="009273F2" w:rsidRDefault="009273F2" w:rsidP="009273F2">
      <w:pPr>
        <w:pStyle w:val="formattext"/>
        <w:spacing w:after="240" w:afterAutospacing="0"/>
        <w:jc w:val="both"/>
      </w:pPr>
      <w:r>
        <w:t>25. Допускается возможность оформления журнала учета противопожарных инструктажей в электронном виде.</w:t>
      </w:r>
    </w:p>
    <w:p w:rsidR="009273F2" w:rsidRDefault="009273F2" w:rsidP="009273F2">
      <w:pPr>
        <w:pStyle w:val="formattext"/>
        <w:jc w:val="both"/>
      </w:pPr>
      <w:r>
        <w:t xml:space="preserve">26. </w:t>
      </w:r>
      <w:proofErr w:type="gramStart"/>
      <w:r>
        <w:t xml:space="preserve">Допускается возможность фиксации результатов обучения и проверки соответствия знаний и умений лиц, осуществляющих трудовую или служебную деятельность в организации, требованиям, предусмотренным программами противопожарного инструктажа, путем подписания работником (служащим) и лицом, проводившим противопожарный инструктаж, документов, определяемых порядком обучения лиц мерам пожарной безопасности, электронной подписью в соответствии с требованиями </w:t>
      </w:r>
      <w:hyperlink r:id="rId16" w:anchor="7D20K3" w:history="1">
        <w:r>
          <w:rPr>
            <w:rStyle w:val="a3"/>
          </w:rPr>
          <w:t>Федерального закона от 6 апреля 2011 г. N 63-ФЗ "Об электронной подписи</w:t>
        </w:r>
      </w:hyperlink>
      <w:r>
        <w:t>".</w:t>
      </w:r>
      <w:proofErr w:type="gramEnd"/>
    </w:p>
    <w:p w:rsidR="009273F2" w:rsidRDefault="009273F2" w:rsidP="009273F2">
      <w:pPr>
        <w:pStyle w:val="formattext"/>
        <w:jc w:val="both"/>
      </w:pPr>
      <w:r>
        <w:t>27. Руководителем организации должна быть обеспечена возможность проверки журналов учета противопожарных инструктажей, оформляемых в электронном виде с использованием электронной подписи, должностными лицами органов государственного пожарного надзора при осуществлении федерального государственного пожарного надзора.</w:t>
      </w:r>
    </w:p>
    <w:p w:rsidR="009273F2" w:rsidRDefault="009273F2" w:rsidP="009273F2">
      <w:pPr>
        <w:pStyle w:val="formattext"/>
        <w:jc w:val="both"/>
      </w:pPr>
    </w:p>
    <w:p w:rsidR="009273F2" w:rsidRDefault="009273F2" w:rsidP="009273F2">
      <w:pPr>
        <w:pStyle w:val="formattext"/>
        <w:jc w:val="both"/>
      </w:pPr>
    </w:p>
    <w:p w:rsidR="009273F2" w:rsidRDefault="009273F2" w:rsidP="009273F2">
      <w:pPr>
        <w:pStyle w:val="formattext"/>
        <w:jc w:val="both"/>
      </w:pPr>
    </w:p>
    <w:p w:rsidR="009273F2" w:rsidRDefault="009273F2" w:rsidP="009273F2">
      <w:pPr>
        <w:pStyle w:val="formattext"/>
        <w:jc w:val="both"/>
      </w:pPr>
    </w:p>
    <w:p w:rsidR="009273F2" w:rsidRDefault="009273F2" w:rsidP="009273F2">
      <w:pPr>
        <w:pStyle w:val="formattext"/>
        <w:jc w:val="both"/>
      </w:pPr>
    </w:p>
    <w:p w:rsidR="009273F2" w:rsidRDefault="009273F2" w:rsidP="009273F2">
      <w:pPr>
        <w:pStyle w:val="formattext"/>
        <w:jc w:val="both"/>
      </w:pPr>
    </w:p>
    <w:p w:rsidR="009273F2" w:rsidRDefault="009273F2" w:rsidP="009273F2">
      <w:pPr>
        <w:pStyle w:val="formattext"/>
        <w:jc w:val="both"/>
      </w:pPr>
    </w:p>
    <w:p w:rsidR="009273F2" w:rsidRDefault="009273F2" w:rsidP="009273F2">
      <w:pPr>
        <w:pStyle w:val="formattext"/>
        <w:jc w:val="both"/>
      </w:pPr>
    </w:p>
    <w:p w:rsidR="009273F2" w:rsidRDefault="009273F2" w:rsidP="009273F2">
      <w:pPr>
        <w:pStyle w:val="formattext"/>
        <w:jc w:val="both"/>
      </w:pPr>
    </w:p>
    <w:p w:rsidR="009273F2" w:rsidRDefault="009273F2" w:rsidP="009273F2">
      <w:pPr>
        <w:pStyle w:val="formattext"/>
        <w:jc w:val="both"/>
      </w:pPr>
    </w:p>
    <w:p w:rsidR="009273F2" w:rsidRDefault="009273F2" w:rsidP="009273F2">
      <w:pPr>
        <w:pStyle w:val="formattext"/>
        <w:jc w:val="both"/>
      </w:pPr>
    </w:p>
    <w:p w:rsidR="009273F2" w:rsidRDefault="009273F2" w:rsidP="009273F2">
      <w:pPr>
        <w:pStyle w:val="formattext"/>
        <w:jc w:val="both"/>
      </w:pPr>
    </w:p>
    <w:p w:rsidR="009273F2" w:rsidRDefault="009273F2" w:rsidP="009273F2">
      <w:pPr>
        <w:pStyle w:val="2"/>
        <w:spacing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Приложение N 2</w:t>
      </w:r>
      <w:r w:rsidRPr="009273F2">
        <w:rPr>
          <w:rFonts w:ascii="Times New Roman" w:hAnsi="Times New Roman" w:cs="Times New Roman"/>
          <w:sz w:val="24"/>
        </w:rPr>
        <w:br/>
        <w:t xml:space="preserve">к </w:t>
      </w:r>
      <w:r>
        <w:rPr>
          <w:rFonts w:ascii="Times New Roman" w:hAnsi="Times New Roman" w:cs="Times New Roman"/>
          <w:sz w:val="24"/>
        </w:rPr>
        <w:t>распоряжению Березинской сельской</w:t>
      </w:r>
    </w:p>
    <w:p w:rsidR="009273F2" w:rsidRPr="009273F2" w:rsidRDefault="009273F2" w:rsidP="009273F2">
      <w:pPr>
        <w:pStyle w:val="2"/>
        <w:spacing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администрации</w:t>
      </w:r>
      <w:r w:rsidRPr="009273F2">
        <w:rPr>
          <w:rFonts w:ascii="Times New Roman" w:hAnsi="Times New Roman" w:cs="Times New Roman"/>
          <w:sz w:val="24"/>
        </w:rPr>
        <w:br/>
        <w:t xml:space="preserve">от </w:t>
      </w:r>
      <w:r>
        <w:rPr>
          <w:rFonts w:ascii="Times New Roman" w:hAnsi="Times New Roman" w:cs="Times New Roman"/>
          <w:sz w:val="24"/>
        </w:rPr>
        <w:t>22</w:t>
      </w:r>
      <w:r w:rsidRPr="009273F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марта</w:t>
      </w:r>
      <w:r w:rsidRPr="009273F2">
        <w:rPr>
          <w:rFonts w:ascii="Times New Roman" w:hAnsi="Times New Roman" w:cs="Times New Roman"/>
          <w:sz w:val="24"/>
        </w:rPr>
        <w:t xml:space="preserve"> 202</w:t>
      </w:r>
      <w:r>
        <w:rPr>
          <w:rFonts w:ascii="Times New Roman" w:hAnsi="Times New Roman" w:cs="Times New Roman"/>
          <w:sz w:val="24"/>
        </w:rPr>
        <w:t>2</w:t>
      </w:r>
      <w:r w:rsidRPr="009273F2">
        <w:rPr>
          <w:rFonts w:ascii="Times New Roman" w:hAnsi="Times New Roman" w:cs="Times New Roman"/>
          <w:sz w:val="24"/>
        </w:rPr>
        <w:t xml:space="preserve"> года N </w:t>
      </w:r>
      <w:r>
        <w:rPr>
          <w:rFonts w:ascii="Times New Roman" w:hAnsi="Times New Roman" w:cs="Times New Roman"/>
          <w:sz w:val="24"/>
        </w:rPr>
        <w:t>9-р</w:t>
      </w:r>
    </w:p>
    <w:p w:rsidR="009273F2" w:rsidRDefault="009273F2" w:rsidP="009273F2">
      <w:pPr>
        <w:pStyle w:val="formattext"/>
        <w:spacing w:after="240" w:afterAutospacing="0"/>
      </w:pPr>
    </w:p>
    <w:p w:rsidR="009273F2" w:rsidRDefault="009273F2" w:rsidP="009273F2">
      <w:pPr>
        <w:pStyle w:val="formattext"/>
        <w:spacing w:after="240" w:afterAutospacing="0"/>
      </w:pPr>
    </w:p>
    <w:p w:rsidR="009273F2" w:rsidRPr="009273F2" w:rsidRDefault="009273F2" w:rsidP="009273F2">
      <w:pPr>
        <w:pStyle w:val="headertext"/>
        <w:jc w:val="center"/>
        <w:rPr>
          <w:b/>
        </w:rPr>
      </w:pPr>
      <w:r w:rsidRPr="009273F2">
        <w:rPr>
          <w:b/>
        </w:rPr>
        <w:t xml:space="preserve">Требования к содержанию программ противопожарного инструктажа </w:t>
      </w:r>
    </w:p>
    <w:p w:rsidR="009273F2" w:rsidRDefault="009273F2" w:rsidP="009273F2">
      <w:pPr>
        <w:pStyle w:val="formattext"/>
        <w:spacing w:after="240" w:afterAutospacing="0"/>
      </w:pPr>
    </w:p>
    <w:p w:rsidR="009273F2" w:rsidRDefault="009273F2" w:rsidP="00CB30A9">
      <w:pPr>
        <w:pStyle w:val="formattext"/>
        <w:spacing w:after="240" w:afterAutospacing="0"/>
        <w:jc w:val="both"/>
      </w:pPr>
      <w:r>
        <w:t>1. Требования к содержанию программ вводного противопожарного инструктажа:</w:t>
      </w:r>
    </w:p>
    <w:p w:rsidR="009273F2" w:rsidRDefault="009273F2" w:rsidP="00CB30A9">
      <w:pPr>
        <w:pStyle w:val="formattext"/>
        <w:jc w:val="both"/>
      </w:pPr>
      <w:r>
        <w:t xml:space="preserve">1.1. </w:t>
      </w:r>
      <w:proofErr w:type="gramStart"/>
      <w:r>
        <w:t>Общие сведения о специфике пожарной и взрывопожарной опасности объектов защиты (зданий, сооружений, помещений, транспортных средств, грузов, технологических установок, оборудования, агрегатов) органа государственной власти, органа местного самоуправления, общественного объединения, юридического лица (далее - организация), территории, земельного участка.</w:t>
      </w:r>
      <w:proofErr w:type="gramEnd"/>
    </w:p>
    <w:p w:rsidR="009273F2" w:rsidRDefault="009273F2" w:rsidP="00CB30A9">
      <w:pPr>
        <w:pStyle w:val="formattext"/>
        <w:spacing w:after="240" w:afterAutospacing="0"/>
        <w:jc w:val="both"/>
      </w:pPr>
      <w:r>
        <w:t>1.2. Содержание территории, зданий, сооружений и помещений, в том числе эвакуационных и аварийных путей и выходов, систем предотвращения пожара и противопожарной защиты.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>1.3. Статистика, причины и последствия пожаров на объектах защиты организации.</w:t>
      </w:r>
    </w:p>
    <w:p w:rsidR="009273F2" w:rsidRDefault="009273F2" w:rsidP="00CB30A9">
      <w:pPr>
        <w:pStyle w:val="formattext"/>
        <w:jc w:val="both"/>
      </w:pPr>
      <w:r>
        <w:t>1.4. Права и обязанности лиц, осуществляющих трудовую или служебную деятельность в организации, в области пожарной безопасности. Ответственность лиц, осуществляющих трудовую или служебную деятельность в организации, за нарушение обязательных требований пожарной безопасности.</w:t>
      </w:r>
    </w:p>
    <w:p w:rsidR="009273F2" w:rsidRDefault="009273F2" w:rsidP="00CB30A9">
      <w:pPr>
        <w:pStyle w:val="formattext"/>
        <w:jc w:val="both"/>
      </w:pPr>
      <w:r>
        <w:t xml:space="preserve">1.5. Основные положения законодательства Российской Федерации о пожарной безопасности. </w:t>
      </w:r>
      <w:hyperlink r:id="rId17" w:anchor="6520IM" w:history="1">
        <w:r>
          <w:rPr>
            <w:rStyle w:val="a3"/>
          </w:rPr>
          <w:t>Правила противопожарного режима в Российской Федерации</w:t>
        </w:r>
      </w:hyperlink>
      <w:r>
        <w:t>. Порядок и сроки обучения лиц мерам пожарной безопасности, утвержденный руководителем организации.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>1.6. Общие меры по предотвращению и тушению пожаров на объектах защиты организации. Система обеспечения пожарной безопасности: система предотвращения пожара и противопожарной защиты, комплекс организационно-технических мероприятий по обеспечению пожарной безопасности.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 xml:space="preserve">1.7. </w:t>
      </w:r>
      <w:proofErr w:type="gramStart"/>
      <w:r>
        <w:t>Обязанности и порядок действий лиц, осуществляющих трудовую или служебную деятельность в организации, при обнаружении пожара или признаков горения на объектах защиты организации, в том числе при вызове пожарной охраны, аварийной остановке технологического оборудования, отключении вентиляции, электроустановок и электрооборудования в случае пожара и по окончании рабочего дня, пользовании системами, средствами пожаротушения и пожарной автоматики, эвакуации имущества и материальных ценностей, осмотре и</w:t>
      </w:r>
      <w:proofErr w:type="gramEnd"/>
      <w:r>
        <w:t xml:space="preserve"> </w:t>
      </w:r>
      <w:proofErr w:type="gramStart"/>
      <w:r>
        <w:t>приведении</w:t>
      </w:r>
      <w:proofErr w:type="gramEnd"/>
      <w:r>
        <w:t xml:space="preserve"> в </w:t>
      </w:r>
      <w:proofErr w:type="spellStart"/>
      <w:r>
        <w:t>пожаробезопасное</w:t>
      </w:r>
      <w:proofErr w:type="spellEnd"/>
      <w:r>
        <w:t xml:space="preserve"> состояние всех помещений (подразделения), рабочего места.</w:t>
      </w:r>
    </w:p>
    <w:p w:rsidR="009273F2" w:rsidRDefault="009273F2" w:rsidP="00CB30A9">
      <w:pPr>
        <w:pStyle w:val="formattext"/>
        <w:jc w:val="both"/>
      </w:pPr>
      <w:r>
        <w:t>1.8. Меры пожарной безопасности в зданиях для проживания людей.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lastRenderedPageBreak/>
        <w:t>2. Требования к содержанию программ первичного противопожарного инструктажа на рабочем месте: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>2.1. Обязанность работника (служащего) соблюдать обязательные требования пожарной безопасности. Ответственность работника (служащего) за нарушение обязательных требований пожарной безопасности.</w:t>
      </w:r>
    </w:p>
    <w:p w:rsidR="009273F2" w:rsidRDefault="009273F2" w:rsidP="00CB30A9">
      <w:pPr>
        <w:pStyle w:val="formattext"/>
        <w:jc w:val="both"/>
      </w:pPr>
      <w:r>
        <w:t xml:space="preserve">2.2. Знание инструкции о мерах пожарной безопасности зданий, сооружений, помещений, технологических процессов, технологического и производственного оборудования, утвержденной руководителем организации или иным должностным лицом, уполномоченным руководителем организации, </w:t>
      </w:r>
      <w:proofErr w:type="gramStart"/>
      <w:r>
        <w:t>включающей</w:t>
      </w:r>
      <w:proofErr w:type="gramEnd"/>
      <w:r>
        <w:t xml:space="preserve"> в том числе порядок содержания территории, зданий, сооружений и помещений, эвакуационных путей и выходов, а также путей доступа подразделений пожарной охраны на объекты защиты; мероприятия по обеспечению пожарной безопасности технологических процессов при эксплуатации оборудования на рабочем месте, производстве пожароопасных работ; порядок осмотра и закрытия помещений по окончании работы; расположение мест для курения, применения открытого огня, проезда транспорта, проведения огневых или иных пожароопасных работ.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>2.3. Условия возникновения горения и пожара на рабочем месте. Общие понятия о взрывопожарной и пожарной опасности веществ и материалов, изготавливаемой продукции. Первичные средства пожаротушения, предназначенные для тушения электроустановок и производственного оборудования.</w:t>
      </w:r>
    </w:p>
    <w:p w:rsidR="009273F2" w:rsidRDefault="009273F2" w:rsidP="00CB30A9">
      <w:pPr>
        <w:pStyle w:val="formattext"/>
        <w:jc w:val="both"/>
      </w:pPr>
      <w:r>
        <w:t>2.4. Сведения о путях эвакуации людей при пожаре, зонах безопасности, системах и средствах предотвращения пожара, противопожарной защиты. Первичные средства пожаротушения. Виды огнетушителей и их применение в зависимости от класса пожара (вида горючего вещества, особенностей оборудования). Ознакомление по плану эвакуации с эвакуационными путями и выходами; лестницами, лестничными клетками и аварийными выходами, предназначенными для эвакуации людей; местом размещения самого плана эвакуации; местами размещения сре</w:t>
      </w:r>
      <w:proofErr w:type="gramStart"/>
      <w:r>
        <w:t>дств пр</w:t>
      </w:r>
      <w:proofErr w:type="gramEnd"/>
      <w:r>
        <w:t>отивопожарной защиты, спасательных и медицинских средств, средств связи.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 xml:space="preserve">2.5. Обязанности и порядок действий работника (служащего) при пожаре или обнаружении признаков горения, в том числе при вызове пожарной охраны, аварийной остановке технологического оборудования, эвакуации людей и материальных ценностей, пользовании средствами пожаротушения. Особенности работы систем оповещения и управления эвакуацией при пожаре, других автоматических систем противопожарной защиты. Отключение </w:t>
      </w:r>
      <w:proofErr w:type="spellStart"/>
      <w:r>
        <w:t>общеобменной</w:t>
      </w:r>
      <w:proofErr w:type="spellEnd"/>
      <w:r>
        <w:t xml:space="preserve"> вентиляции и электрооборудования в случае пожара и по окончании рабочего дня. Осмотр и приведение в </w:t>
      </w:r>
      <w:proofErr w:type="spellStart"/>
      <w:r>
        <w:t>пожаробезопасное</w:t>
      </w:r>
      <w:proofErr w:type="spellEnd"/>
      <w:r>
        <w:t xml:space="preserve"> состояние рабочего места.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 xml:space="preserve">2.6. Меры личной безопасности при возникновении пожара. Средства индивидуальной защиты, спасения и </w:t>
      </w:r>
      <w:proofErr w:type="spellStart"/>
      <w:r>
        <w:t>самоспасания</w:t>
      </w:r>
      <w:proofErr w:type="spellEnd"/>
      <w:r>
        <w:t xml:space="preserve"> при пожаре. Места размещения и способы </w:t>
      </w:r>
      <w:proofErr w:type="gramStart"/>
      <w:r>
        <w:t>применения средств индивидуальной защиты органов дыхания</w:t>
      </w:r>
      <w:proofErr w:type="gramEnd"/>
      <w:r>
        <w:t xml:space="preserve"> и зрения, спасения и </w:t>
      </w:r>
      <w:proofErr w:type="spellStart"/>
      <w:r>
        <w:t>самоспасания</w:t>
      </w:r>
      <w:proofErr w:type="spellEnd"/>
      <w:r>
        <w:t xml:space="preserve"> с высотных уровней при пожаре (при их наличии).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>2.7. Способы оказания первой помощи пострадавшим при ожогах.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 xml:space="preserve">2.8. Практическая тренировка по отработке действий при возникновении пожара, по отработке умений пользоваться первичными средствами пожаротушения, внутренним </w:t>
      </w:r>
      <w:r>
        <w:lastRenderedPageBreak/>
        <w:t xml:space="preserve">противопожарным водопроводом (с приведением в действие при его наличии), средствами индивидуальной защиты, средствами спасения и </w:t>
      </w:r>
      <w:proofErr w:type="spellStart"/>
      <w:r>
        <w:t>самоспасания</w:t>
      </w:r>
      <w:proofErr w:type="spellEnd"/>
      <w:r>
        <w:t xml:space="preserve"> (при их наличии).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>2.9. Меры пожарной безопасности в зданиях для проживания людей.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>3. Требования к содержанию программ повторного противопожарного инструктажа аналогичны требованиям к содержанию программ первичного противопожарного инструктажа на рабочем месте.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>4. Объем и содержание теоретической и практической частей (необходимость практической части) программ внепланового противопожарного инструктажа, целевого противопожарного инструктажа определяются руководителем организации либо лицом, назначенным руководителем организации ответственным за обеспечение пожарной безопасности на объекте защиты в организации, в каждом конкретном случае в зависимости от причин и обстоятельств, вызвавших необходимость их проведения.</w:t>
      </w: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formattext"/>
        <w:spacing w:after="240" w:afterAutospacing="0"/>
        <w:jc w:val="both"/>
      </w:pPr>
    </w:p>
    <w:p w:rsidR="00CB30A9" w:rsidRDefault="00CB30A9" w:rsidP="00CB30A9">
      <w:pPr>
        <w:pStyle w:val="2"/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9273F2">
        <w:rPr>
          <w:rFonts w:ascii="Times New Roman" w:hAnsi="Times New Roman" w:cs="Times New Roman"/>
          <w:sz w:val="24"/>
        </w:rPr>
        <w:lastRenderedPageBreak/>
        <w:t xml:space="preserve">Приложение N </w:t>
      </w:r>
      <w:r>
        <w:rPr>
          <w:rFonts w:ascii="Times New Roman" w:hAnsi="Times New Roman" w:cs="Times New Roman"/>
          <w:sz w:val="24"/>
        </w:rPr>
        <w:t>3</w:t>
      </w:r>
      <w:r w:rsidRPr="009273F2">
        <w:rPr>
          <w:rFonts w:ascii="Times New Roman" w:hAnsi="Times New Roman" w:cs="Times New Roman"/>
          <w:sz w:val="24"/>
        </w:rPr>
        <w:br/>
        <w:t xml:space="preserve">к </w:t>
      </w:r>
      <w:r>
        <w:rPr>
          <w:rFonts w:ascii="Times New Roman" w:hAnsi="Times New Roman" w:cs="Times New Roman"/>
          <w:sz w:val="24"/>
        </w:rPr>
        <w:t>распоряжению Березинской сельской</w:t>
      </w:r>
    </w:p>
    <w:p w:rsidR="009273F2" w:rsidRPr="00CB30A9" w:rsidRDefault="00CB30A9" w:rsidP="00CB30A9">
      <w:pPr>
        <w:pStyle w:val="2"/>
        <w:spacing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администрации</w:t>
      </w:r>
      <w:r w:rsidRPr="009273F2">
        <w:rPr>
          <w:rFonts w:ascii="Times New Roman" w:hAnsi="Times New Roman" w:cs="Times New Roman"/>
          <w:sz w:val="24"/>
        </w:rPr>
        <w:br/>
        <w:t xml:space="preserve">от </w:t>
      </w:r>
      <w:r>
        <w:rPr>
          <w:rFonts w:ascii="Times New Roman" w:hAnsi="Times New Roman" w:cs="Times New Roman"/>
          <w:sz w:val="24"/>
        </w:rPr>
        <w:t>22</w:t>
      </w:r>
      <w:r w:rsidRPr="009273F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марта</w:t>
      </w:r>
      <w:r w:rsidRPr="009273F2">
        <w:rPr>
          <w:rFonts w:ascii="Times New Roman" w:hAnsi="Times New Roman" w:cs="Times New Roman"/>
          <w:sz w:val="24"/>
        </w:rPr>
        <w:t xml:space="preserve"> 202</w:t>
      </w:r>
      <w:r>
        <w:rPr>
          <w:rFonts w:ascii="Times New Roman" w:hAnsi="Times New Roman" w:cs="Times New Roman"/>
          <w:sz w:val="24"/>
        </w:rPr>
        <w:t>2</w:t>
      </w:r>
      <w:r w:rsidRPr="009273F2">
        <w:rPr>
          <w:rFonts w:ascii="Times New Roman" w:hAnsi="Times New Roman" w:cs="Times New Roman"/>
          <w:sz w:val="24"/>
        </w:rPr>
        <w:t xml:space="preserve"> года N </w:t>
      </w:r>
      <w:r>
        <w:rPr>
          <w:rFonts w:ascii="Times New Roman" w:hAnsi="Times New Roman" w:cs="Times New Roman"/>
          <w:sz w:val="24"/>
        </w:rPr>
        <w:t>9-р</w:t>
      </w:r>
    </w:p>
    <w:p w:rsidR="009273F2" w:rsidRPr="00CB30A9" w:rsidRDefault="009273F2" w:rsidP="009273F2">
      <w:pPr>
        <w:pStyle w:val="headertext"/>
        <w:jc w:val="center"/>
        <w:rPr>
          <w:b/>
        </w:rPr>
      </w:pPr>
      <w:r w:rsidRPr="00CB30A9">
        <w:rPr>
          <w:b/>
        </w:rPr>
        <w:t xml:space="preserve">Категории лиц, проходящих </w:t>
      </w:r>
      <w:proofErr w:type="gramStart"/>
      <w:r w:rsidRPr="00CB30A9">
        <w:rPr>
          <w:b/>
        </w:rPr>
        <w:t>обучение</w:t>
      </w:r>
      <w:proofErr w:type="gramEnd"/>
      <w:r w:rsidRPr="00CB30A9">
        <w:rPr>
          <w:b/>
        </w:rPr>
        <w:t xml:space="preserve"> по дополнительным профессиональным программам в области пожарной безопасности </w:t>
      </w:r>
    </w:p>
    <w:p w:rsidR="009273F2" w:rsidRDefault="009273F2" w:rsidP="00CB30A9">
      <w:pPr>
        <w:pStyle w:val="formattext"/>
        <w:jc w:val="both"/>
      </w:pPr>
      <w:r>
        <w:t xml:space="preserve">1. Категории лиц, проходящих </w:t>
      </w:r>
      <w:proofErr w:type="gramStart"/>
      <w:r>
        <w:t>обучение</w:t>
      </w:r>
      <w:proofErr w:type="gramEnd"/>
      <w:r>
        <w:t xml:space="preserve"> по дополнительным профессиональным программам - программам повышения квалификации в области пожарной безопасности, осуществляющих трудовую и служебную деятельность в государственных органах, органах местного самоуправления, общественных объединениях, юридических лицах (далее - организации):</w:t>
      </w:r>
    </w:p>
    <w:p w:rsidR="009273F2" w:rsidRDefault="009273F2" w:rsidP="00CB30A9">
      <w:pPr>
        <w:pStyle w:val="formattext"/>
        <w:jc w:val="both"/>
      </w:pPr>
      <w:r>
        <w:t xml:space="preserve">а) лица, являющиеся ответственными за обеспечение пожарной безопасности на объектах защиты, в которых могут одновременно находиться 50 и более человек, объектах защиты, отнесенных к категориям повышенной </w:t>
      </w:r>
      <w:proofErr w:type="spellStart"/>
      <w:r>
        <w:t>взрывопожароопасности</w:t>
      </w:r>
      <w:proofErr w:type="spellEnd"/>
      <w:r>
        <w:t xml:space="preserve">, </w:t>
      </w:r>
      <w:proofErr w:type="spellStart"/>
      <w:r>
        <w:t>взрывопожароопасности</w:t>
      </w:r>
      <w:proofErr w:type="spellEnd"/>
      <w:r>
        <w:t xml:space="preserve">, </w:t>
      </w:r>
      <w:proofErr w:type="spellStart"/>
      <w:r>
        <w:t>пожароопасности</w:t>
      </w:r>
      <w:proofErr w:type="spellEnd"/>
      <w:r>
        <w:t>;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>б) руководители эксплуатирующих и управляющих организаций, осуществляющих хозяйственную деятельность, связанную с обеспечением пожарной безопасности на объектах защиты, либо назначенные ими ответственные за обеспечение пожарной безопасности на объектах защиты лица;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 xml:space="preserve">в) ответственные должностные лица, занимающие должности главных специалистов технического и производственного профиля, или должностные лица, исполняющие их обязанности, на объектах защиты, в которых могут одновременно находиться 50 и более человек, объектах защиты, отнесенных к категориям повышенной </w:t>
      </w:r>
      <w:proofErr w:type="spellStart"/>
      <w:r>
        <w:t>взрывопожароопасности</w:t>
      </w:r>
      <w:proofErr w:type="spellEnd"/>
      <w:r>
        <w:t xml:space="preserve">, </w:t>
      </w:r>
      <w:proofErr w:type="spellStart"/>
      <w:r>
        <w:t>взрывопожароопасности</w:t>
      </w:r>
      <w:proofErr w:type="spellEnd"/>
      <w:r>
        <w:t xml:space="preserve">, </w:t>
      </w:r>
      <w:proofErr w:type="spellStart"/>
      <w:r>
        <w:t>пожароопасности</w:t>
      </w:r>
      <w:proofErr w:type="spellEnd"/>
      <w:r>
        <w:t>, определяемые руководителем организации;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>г) лица, на которых возложена трудовая функция по проведению противопожарного инструктажа;</w:t>
      </w:r>
    </w:p>
    <w:p w:rsidR="009273F2" w:rsidRDefault="009273F2" w:rsidP="00CB30A9">
      <w:pPr>
        <w:pStyle w:val="formattext"/>
        <w:spacing w:after="240" w:afterAutospacing="0"/>
        <w:jc w:val="both"/>
      </w:pPr>
      <w:proofErr w:type="spellStart"/>
      <w:r>
        <w:t>д</w:t>
      </w:r>
      <w:proofErr w:type="spellEnd"/>
      <w:r>
        <w:t>) лица, замещающие штатные должности специалистов по пожарной профилактике;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>е) иные лица, определяемые руководителем организации.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 xml:space="preserve">2. Категории лиц, проходящих </w:t>
      </w:r>
      <w:proofErr w:type="gramStart"/>
      <w:r>
        <w:t>обучение</w:t>
      </w:r>
      <w:proofErr w:type="gramEnd"/>
      <w:r>
        <w:t xml:space="preserve"> по дополнительным профессиональным программам - программам профессиональной переподготовки в области пожарной безопасности: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 xml:space="preserve">а) лица, указанные в </w:t>
      </w:r>
      <w:hyperlink r:id="rId18" w:anchor="7DU0KA" w:history="1">
        <w:r>
          <w:rPr>
            <w:rStyle w:val="a3"/>
          </w:rPr>
          <w:t>пункте 1 настоящего приложения</w:t>
        </w:r>
      </w:hyperlink>
      <w:r>
        <w:t>, не имеющие среднего профессионального и (или) высшего образования по специальности "Пожарная безопасность" или направлению подготовки "</w:t>
      </w:r>
      <w:proofErr w:type="spellStart"/>
      <w:r>
        <w:t>Техносферная</w:t>
      </w:r>
      <w:proofErr w:type="spellEnd"/>
      <w:r>
        <w:t xml:space="preserve"> безопасность" по профилю "Пожарная безопасность";</w:t>
      </w:r>
    </w:p>
    <w:p w:rsidR="009273F2" w:rsidRDefault="009273F2" w:rsidP="00CB30A9">
      <w:pPr>
        <w:pStyle w:val="formattext"/>
        <w:spacing w:after="240" w:afterAutospacing="0"/>
        <w:jc w:val="both"/>
      </w:pPr>
      <w:r>
        <w:t xml:space="preserve">б) лица, указанные в </w:t>
      </w:r>
      <w:hyperlink r:id="rId19" w:anchor="7DU0KA" w:history="1">
        <w:r>
          <w:rPr>
            <w:rStyle w:val="a3"/>
          </w:rPr>
          <w:t>пункте 1 настоящего приложения</w:t>
        </w:r>
      </w:hyperlink>
      <w:r>
        <w:t>, не имеющие профессиональных компетенций в области пожарной безопасности, приобретенных в период получения среднего профессионального образования и (или) высшего образования.</w:t>
      </w:r>
    </w:p>
    <w:p w:rsidR="009273F2" w:rsidRDefault="009273F2" w:rsidP="00CB30A9">
      <w:pPr>
        <w:pStyle w:val="formattext"/>
        <w:jc w:val="both"/>
      </w:pPr>
    </w:p>
    <w:sectPr w:rsidR="009273F2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A2ABD"/>
    <w:multiLevelType w:val="multilevel"/>
    <w:tmpl w:val="B56C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397E17"/>
    <w:multiLevelType w:val="multilevel"/>
    <w:tmpl w:val="EE500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C48"/>
    <w:rsid w:val="003A2C48"/>
    <w:rsid w:val="007D4CB5"/>
    <w:rsid w:val="009273F2"/>
    <w:rsid w:val="0097734A"/>
    <w:rsid w:val="00CB30A9"/>
    <w:rsid w:val="00D0733A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A2C48"/>
    <w:pPr>
      <w:keepNext/>
      <w:spacing w:line="360" w:lineRule="auto"/>
      <w:outlineLvl w:val="1"/>
    </w:pPr>
    <w:rPr>
      <w:rFonts w:ascii="Arial" w:hAnsi="Arial" w:cs="Arial"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73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A2C48"/>
    <w:rPr>
      <w:rFonts w:ascii="Arial" w:eastAsia="Times New Roman" w:hAnsi="Arial" w:cs="Arial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A2C48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A2C4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A2C4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A2C4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A2C48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headertext">
    <w:name w:val="headertext"/>
    <w:basedOn w:val="a"/>
    <w:rsid w:val="003A2C4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3A2C48"/>
    <w:pPr>
      <w:spacing w:before="100" w:beforeAutospacing="1" w:after="100" w:afterAutospacing="1"/>
    </w:pPr>
  </w:style>
  <w:style w:type="character" w:customStyle="1" w:styleId="lt-chat-headertxt">
    <w:name w:val="lt-chat-header__txt"/>
    <w:basedOn w:val="a0"/>
    <w:rsid w:val="003A2C48"/>
  </w:style>
  <w:style w:type="paragraph" w:customStyle="1" w:styleId="lt-phone-flipper-innertxt">
    <w:name w:val="lt-phone-flipper-inner__txt"/>
    <w:basedOn w:val="a"/>
    <w:rsid w:val="003A2C48"/>
    <w:pPr>
      <w:spacing w:before="100" w:beforeAutospacing="1" w:after="100" w:afterAutospacing="1"/>
    </w:pPr>
  </w:style>
  <w:style w:type="character" w:customStyle="1" w:styleId="lt-label-blocktxt">
    <w:name w:val="lt-label-block__txt"/>
    <w:basedOn w:val="a0"/>
    <w:rsid w:val="003A2C48"/>
  </w:style>
  <w:style w:type="paragraph" w:styleId="a4">
    <w:name w:val="Balloon Text"/>
    <w:basedOn w:val="a"/>
    <w:link w:val="a5"/>
    <w:uiPriority w:val="99"/>
    <w:semiHidden/>
    <w:unhideWhenUsed/>
    <w:rsid w:val="003A2C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C48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FollowedHyperlink"/>
    <w:basedOn w:val="a0"/>
    <w:uiPriority w:val="99"/>
    <w:semiHidden/>
    <w:unhideWhenUsed/>
    <w:rsid w:val="003A2C48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9273F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4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9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96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6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99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16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7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7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35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49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9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98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1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06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912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801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67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74901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1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3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65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6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0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44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958245">
                                      <w:marLeft w:val="227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822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902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67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66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3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2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93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89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3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879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095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9404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016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4722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15475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1832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261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9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50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52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1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97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9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8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6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1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5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8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20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934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7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6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77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1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28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82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3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1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5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5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4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1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2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1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20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23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0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8718" TargetMode="External"/><Relationship Id="rId13" Type="http://schemas.openxmlformats.org/officeDocument/2006/relationships/hyperlink" Target="https://docs.cntd.ru/document/727122310" TargetMode="External"/><Relationship Id="rId18" Type="http://schemas.openxmlformats.org/officeDocument/2006/relationships/hyperlink" Target="https://docs.cntd.ru/document/72712231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docs.cntd.ru/document/727122310" TargetMode="External"/><Relationship Id="rId12" Type="http://schemas.openxmlformats.org/officeDocument/2006/relationships/hyperlink" Target="https://docs.cntd.ru/document/727122310" TargetMode="External"/><Relationship Id="rId17" Type="http://schemas.openxmlformats.org/officeDocument/2006/relationships/hyperlink" Target="https://docs.cntd.ru/document/565837297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902271495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727122310" TargetMode="External"/><Relationship Id="rId11" Type="http://schemas.openxmlformats.org/officeDocument/2006/relationships/hyperlink" Target="https://docs.cntd.ru/document/727122310" TargetMode="External"/><Relationship Id="rId5" Type="http://schemas.openxmlformats.org/officeDocument/2006/relationships/hyperlink" Target="https://docs.cntd.ru/document/727122310" TargetMode="External"/><Relationship Id="rId15" Type="http://schemas.openxmlformats.org/officeDocument/2006/relationships/hyperlink" Target="https://docs.cntd.ru/document/727122310" TargetMode="External"/><Relationship Id="rId10" Type="http://schemas.openxmlformats.org/officeDocument/2006/relationships/hyperlink" Target="https://docs.cntd.ru/document/727122310" TargetMode="External"/><Relationship Id="rId19" Type="http://schemas.openxmlformats.org/officeDocument/2006/relationships/hyperlink" Target="https://docs.cntd.ru/document/7271223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1902347" TargetMode="External"/><Relationship Id="rId14" Type="http://schemas.openxmlformats.org/officeDocument/2006/relationships/hyperlink" Target="https://docs.cntd.ru/document/7271223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3403</Words>
  <Characters>19403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3</cp:revision>
  <dcterms:created xsi:type="dcterms:W3CDTF">2022-04-03T08:53:00Z</dcterms:created>
  <dcterms:modified xsi:type="dcterms:W3CDTF">2022-04-03T12:46:00Z</dcterms:modified>
</cp:coreProperties>
</file>